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BC" w:rsidRPr="00C60295" w:rsidRDefault="00BC40BC" w:rsidP="00BC40BC">
      <w:pPr>
        <w:spacing w:after="0"/>
        <w:rPr>
          <w:sz w:val="28"/>
          <w:szCs w:val="28"/>
        </w:rPr>
      </w:pPr>
      <w:r w:rsidRPr="00C60295">
        <w:rPr>
          <w:sz w:val="28"/>
          <w:szCs w:val="28"/>
        </w:rPr>
        <w:t>Nieuwsbrief Rekenen</w:t>
      </w:r>
    </w:p>
    <w:p w:rsidR="00BC40BC" w:rsidRPr="00C60295" w:rsidRDefault="00BC40BC" w:rsidP="00BC40BC">
      <w:pPr>
        <w:pBdr>
          <w:bottom w:val="single" w:sz="4" w:space="1" w:color="auto"/>
        </w:pBdr>
        <w:spacing w:after="0"/>
        <w:jc w:val="right"/>
        <w:rPr>
          <w:sz w:val="28"/>
          <w:szCs w:val="28"/>
        </w:rPr>
      </w:pPr>
      <w:r w:rsidRPr="00C60295">
        <w:rPr>
          <w:sz w:val="28"/>
          <w:szCs w:val="28"/>
        </w:rPr>
        <w:tab/>
        <w:t xml:space="preserve">Getal &amp; Ruimte Junior – Groep </w:t>
      </w:r>
      <w:r w:rsidR="00535438">
        <w:rPr>
          <w:sz w:val="28"/>
          <w:szCs w:val="28"/>
        </w:rPr>
        <w:t>7</w:t>
      </w:r>
      <w:r w:rsidR="00F80609">
        <w:rPr>
          <w:sz w:val="28"/>
          <w:szCs w:val="28"/>
        </w:rPr>
        <w:t xml:space="preserve"> Blok 4</w:t>
      </w:r>
    </w:p>
    <w:p w:rsidR="00BC40BC" w:rsidRPr="00C60295" w:rsidRDefault="00BC40BC" w:rsidP="00BC40BC">
      <w:pPr>
        <w:spacing w:after="0"/>
        <w:rPr>
          <w:sz w:val="28"/>
          <w:szCs w:val="28"/>
        </w:rPr>
      </w:pPr>
    </w:p>
    <w:p w:rsidR="00BC40BC" w:rsidRPr="00C60295" w:rsidRDefault="00BC40BC" w:rsidP="00BC40BC">
      <w:pPr>
        <w:spacing w:after="0"/>
        <w:rPr>
          <w:sz w:val="28"/>
          <w:szCs w:val="28"/>
        </w:rPr>
      </w:pPr>
      <w:r w:rsidRPr="00C60295">
        <w:rPr>
          <w:sz w:val="28"/>
          <w:szCs w:val="28"/>
        </w:rPr>
        <w:t xml:space="preserve">Deze maand </w:t>
      </w:r>
      <w:r>
        <w:rPr>
          <w:sz w:val="28"/>
          <w:szCs w:val="28"/>
        </w:rPr>
        <w:t>leert uw kind:</w:t>
      </w:r>
    </w:p>
    <w:p w:rsidR="00CF3B13" w:rsidRPr="00CF3B13" w:rsidRDefault="004D67A1" w:rsidP="00CF3B13">
      <w:pPr>
        <w:pStyle w:val="opsomming"/>
        <w:rPr>
          <w:szCs w:val="28"/>
        </w:rPr>
      </w:pPr>
      <w:r>
        <w:t xml:space="preserve">Werken met procenten </w:t>
      </w:r>
      <w:r w:rsidRPr="004D67A1">
        <w:t xml:space="preserve">als </w:t>
      </w:r>
      <m:oMath>
        <m:f>
          <m:fPr>
            <m:ctrlPr>
              <w:rPr>
                <w:rFonts w:ascii="Cambria Math" w:hAnsi="Cambria Math"/>
                <w:i/>
              </w:rPr>
            </m:ctrlPr>
          </m:fPr>
          <m:num>
            <m:r>
              <w:rPr>
                <w:rFonts w:ascii="Cambria Math" w:hAnsi="Cambria Math"/>
              </w:rPr>
              <m:t>1</m:t>
            </m:r>
          </m:num>
          <m:den>
            <m:r>
              <w:rPr>
                <w:rFonts w:ascii="Cambria Math" w:hAnsi="Cambria Math"/>
              </w:rPr>
              <m:t>100</m:t>
            </m:r>
          </m:den>
        </m:f>
      </m:oMath>
      <w:r w:rsidRPr="004D67A1">
        <w:t xml:space="preserve"> deel</w:t>
      </w:r>
      <w:r>
        <w:t xml:space="preserve"> en percentages uitrekenen.</w:t>
      </w:r>
    </w:p>
    <w:p w:rsidR="00CF3B13" w:rsidRPr="00CF3B13" w:rsidRDefault="00266B61" w:rsidP="00CF3B13">
      <w:pPr>
        <w:pStyle w:val="opsomming"/>
      </w:pPr>
      <w:r>
        <w:rPr>
          <w:szCs w:val="28"/>
        </w:rPr>
        <w:t>Een verhouding als een percentage schrijven en rekenen met percentages en verhoudingen.</w:t>
      </w:r>
    </w:p>
    <w:p w:rsidR="00BC40BC" w:rsidRPr="00FC59C5" w:rsidRDefault="00266B61" w:rsidP="00CF3B13">
      <w:pPr>
        <w:pStyle w:val="opsomming"/>
      </w:pPr>
      <w:r>
        <w:t>Oppervlakten omrekenen naar een andere maateenheid en rekenen met de maten hectare, are en centiare.</w:t>
      </w:r>
    </w:p>
    <w:p w:rsidR="00BC40BC" w:rsidRPr="00C60295" w:rsidRDefault="00BC40BC" w:rsidP="00BC40BC">
      <w:pPr>
        <w:spacing w:after="0"/>
        <w:rPr>
          <w:sz w:val="28"/>
          <w:szCs w:val="28"/>
        </w:rPr>
      </w:pPr>
    </w:p>
    <w:p w:rsidR="00BC40BC" w:rsidRPr="00C60295" w:rsidRDefault="00BC40BC" w:rsidP="00BC40BC">
      <w:pPr>
        <w:spacing w:after="0"/>
        <w:rPr>
          <w:sz w:val="28"/>
          <w:szCs w:val="28"/>
        </w:rPr>
      </w:pPr>
      <w:r w:rsidRPr="00C60295">
        <w:rPr>
          <w:sz w:val="28"/>
          <w:szCs w:val="28"/>
        </w:rPr>
        <w:t>In de klas komt aan de orde:</w:t>
      </w:r>
    </w:p>
    <w:p w:rsidR="00EF2815" w:rsidRPr="0049008B" w:rsidRDefault="001630F2" w:rsidP="0049008B">
      <w:pPr>
        <w:pStyle w:val="opsomming"/>
        <w:ind w:hanging="720"/>
        <w:rPr>
          <w:szCs w:val="28"/>
        </w:rPr>
      </w:pPr>
      <w:r>
        <w:rPr>
          <w:szCs w:val="28"/>
        </w:rPr>
        <w:t xml:space="preserve">Kinderen leren </w:t>
      </w:r>
      <w:r w:rsidR="007617B2" w:rsidRPr="0049008B">
        <w:rPr>
          <w:szCs w:val="28"/>
        </w:rPr>
        <w:t xml:space="preserve">procenten als </w:t>
      </w:r>
      <m:oMath>
        <m:f>
          <m:fPr>
            <m:ctrlPr>
              <w:rPr>
                <w:rFonts w:ascii="Cambria Math" w:hAnsi="Cambria Math"/>
                <w:szCs w:val="28"/>
              </w:rPr>
            </m:ctrlPr>
          </m:fPr>
          <m:num>
            <m:r>
              <m:rPr>
                <m:sty m:val="p"/>
              </m:rPr>
              <w:rPr>
                <w:rFonts w:ascii="Cambria Math" w:hAnsi="Cambria Math"/>
                <w:szCs w:val="28"/>
              </w:rPr>
              <m:t>1</m:t>
            </m:r>
          </m:num>
          <m:den>
            <m:r>
              <m:rPr>
                <m:sty m:val="p"/>
              </m:rPr>
              <w:rPr>
                <w:rFonts w:ascii="Cambria Math" w:hAnsi="Cambria Math"/>
                <w:szCs w:val="28"/>
              </w:rPr>
              <m:t>100</m:t>
            </m:r>
          </m:den>
        </m:f>
      </m:oMath>
      <w:r w:rsidR="007617B2" w:rsidRPr="0049008B">
        <w:rPr>
          <w:szCs w:val="28"/>
        </w:rPr>
        <w:t xml:space="preserve"> deel</w:t>
      </w:r>
      <w:r w:rsidR="00EF2815" w:rsidRPr="0049008B">
        <w:rPr>
          <w:szCs w:val="28"/>
        </w:rPr>
        <w:t xml:space="preserve"> en percentages uitrekenen</w:t>
      </w:r>
      <w:r w:rsidR="007617B2" w:rsidRPr="0049008B">
        <w:rPr>
          <w:szCs w:val="28"/>
        </w:rPr>
        <w:t>.</w:t>
      </w:r>
    </w:p>
    <w:p w:rsidR="00F45DA3" w:rsidRDefault="00EF2815" w:rsidP="00EF2815">
      <w:pPr>
        <w:pStyle w:val="opsomming"/>
        <w:numPr>
          <w:ilvl w:val="0"/>
          <w:numId w:val="0"/>
        </w:numPr>
        <w:ind w:left="720" w:hanging="12"/>
        <w:rPr>
          <w:noProof/>
          <w:lang w:eastAsia="nl-NL"/>
        </w:rPr>
      </w:pPr>
      <w:r>
        <w:rPr>
          <w:noProof/>
          <w:lang w:eastAsia="nl-NL"/>
        </w:rPr>
        <w:drawing>
          <wp:inline distT="0" distB="0" distL="0" distR="0" wp14:anchorId="4EF55C09" wp14:editId="666944E1">
            <wp:extent cx="5760720" cy="1730375"/>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30375"/>
                    </a:xfrm>
                    <a:prstGeom prst="rect">
                      <a:avLst/>
                    </a:prstGeom>
                  </pic:spPr>
                </pic:pic>
              </a:graphicData>
            </a:graphic>
          </wp:inline>
        </w:drawing>
      </w:r>
      <w:r>
        <w:rPr>
          <w:noProof/>
          <w:lang w:eastAsia="nl-NL"/>
        </w:rPr>
        <w:t xml:space="preserve"> </w:t>
      </w:r>
    </w:p>
    <w:p w:rsidR="00EF2815" w:rsidRPr="00FC59C5" w:rsidRDefault="00EF2815" w:rsidP="00EF2815">
      <w:pPr>
        <w:pStyle w:val="opsomming"/>
        <w:numPr>
          <w:ilvl w:val="0"/>
          <w:numId w:val="0"/>
        </w:numPr>
        <w:ind w:left="720" w:hanging="12"/>
      </w:pPr>
      <w:r>
        <w:rPr>
          <w:noProof/>
          <w:lang w:eastAsia="nl-NL"/>
        </w:rPr>
        <w:drawing>
          <wp:inline distT="0" distB="0" distL="0" distR="0" wp14:anchorId="1DC7C6A5" wp14:editId="28B66A84">
            <wp:extent cx="5760720" cy="887095"/>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887095"/>
                    </a:xfrm>
                    <a:prstGeom prst="rect">
                      <a:avLst/>
                    </a:prstGeom>
                  </pic:spPr>
                </pic:pic>
              </a:graphicData>
            </a:graphic>
          </wp:inline>
        </w:drawing>
      </w:r>
    </w:p>
    <w:p w:rsidR="00BC40BC" w:rsidRPr="00C60295" w:rsidRDefault="00BC40BC" w:rsidP="00BC40BC">
      <w:pPr>
        <w:pStyle w:val="opsomming"/>
        <w:numPr>
          <w:ilvl w:val="0"/>
          <w:numId w:val="0"/>
        </w:numPr>
        <w:ind w:left="720"/>
        <w:rPr>
          <w:szCs w:val="28"/>
        </w:rPr>
      </w:pPr>
    </w:p>
    <w:p w:rsidR="00BC40BC" w:rsidRDefault="00BC40BC" w:rsidP="00BC40BC">
      <w:pPr>
        <w:pStyle w:val="opsomming"/>
        <w:rPr>
          <w:szCs w:val="28"/>
        </w:rPr>
      </w:pPr>
      <w:r w:rsidRPr="00C60295">
        <w:rPr>
          <w:szCs w:val="28"/>
        </w:rPr>
        <w:t xml:space="preserve">Kinderen leren </w:t>
      </w:r>
      <w:r w:rsidR="00C75CCF">
        <w:rPr>
          <w:szCs w:val="28"/>
        </w:rPr>
        <w:t>een verhouding als een percentage schrijven.</w:t>
      </w:r>
    </w:p>
    <w:p w:rsidR="00C75CCF" w:rsidRDefault="00C75CCF" w:rsidP="00C75CCF">
      <w:pPr>
        <w:pStyle w:val="opsomming"/>
        <w:numPr>
          <w:ilvl w:val="0"/>
          <w:numId w:val="0"/>
        </w:numPr>
        <w:ind w:left="720"/>
        <w:rPr>
          <w:szCs w:val="28"/>
        </w:rPr>
      </w:pPr>
      <w:r>
        <w:rPr>
          <w:noProof/>
          <w:lang w:eastAsia="nl-NL"/>
        </w:rPr>
        <w:drawing>
          <wp:inline distT="0" distB="0" distL="0" distR="0" wp14:anchorId="6AA69484" wp14:editId="7C1A7FBD">
            <wp:extent cx="5760720" cy="879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79475"/>
                    </a:xfrm>
                    <a:prstGeom prst="rect">
                      <a:avLst/>
                    </a:prstGeom>
                  </pic:spPr>
                </pic:pic>
              </a:graphicData>
            </a:graphic>
          </wp:inline>
        </w:drawing>
      </w:r>
    </w:p>
    <w:p w:rsidR="0024165A" w:rsidRPr="00C60295" w:rsidRDefault="0024165A" w:rsidP="0024165A">
      <w:pPr>
        <w:pStyle w:val="opsomming"/>
        <w:numPr>
          <w:ilvl w:val="0"/>
          <w:numId w:val="0"/>
        </w:numPr>
        <w:ind w:left="720"/>
        <w:rPr>
          <w:szCs w:val="28"/>
        </w:rPr>
      </w:pPr>
    </w:p>
    <w:p w:rsidR="00C75CCF" w:rsidRDefault="00C75CCF">
      <w:pPr>
        <w:rPr>
          <w:sz w:val="28"/>
          <w:szCs w:val="32"/>
        </w:rPr>
      </w:pPr>
      <w:r>
        <w:br w:type="page"/>
      </w:r>
    </w:p>
    <w:p w:rsidR="00BC40BC" w:rsidRDefault="00BC40BC" w:rsidP="00BC40BC">
      <w:pPr>
        <w:pStyle w:val="opsomming"/>
      </w:pPr>
      <w:r>
        <w:lastRenderedPageBreak/>
        <w:t xml:space="preserve">Kinderen leren </w:t>
      </w:r>
      <w:r w:rsidR="00C75CCF">
        <w:t>oppervlakten omrekenen en oppervlaktematen zoals ha, are en ca.</w:t>
      </w:r>
    </w:p>
    <w:p w:rsidR="00C75CCF" w:rsidRDefault="00C75CCF" w:rsidP="00C75CCF">
      <w:pPr>
        <w:pStyle w:val="opsomming"/>
        <w:numPr>
          <w:ilvl w:val="0"/>
          <w:numId w:val="0"/>
        </w:numPr>
        <w:ind w:left="720"/>
      </w:pPr>
      <w:r>
        <w:rPr>
          <w:noProof/>
          <w:lang w:eastAsia="nl-NL"/>
        </w:rPr>
        <w:drawing>
          <wp:inline distT="0" distB="0" distL="0" distR="0" wp14:anchorId="55EA56C0" wp14:editId="585F996E">
            <wp:extent cx="5080959" cy="2687218"/>
            <wp:effectExtent l="0" t="0" r="571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4207" cy="2699513"/>
                    </a:xfrm>
                    <a:prstGeom prst="rect">
                      <a:avLst/>
                    </a:prstGeom>
                  </pic:spPr>
                </pic:pic>
              </a:graphicData>
            </a:graphic>
          </wp:inline>
        </w:drawing>
      </w:r>
    </w:p>
    <w:p w:rsidR="00BC40BC" w:rsidRPr="00C60295" w:rsidRDefault="00BC40BC" w:rsidP="00BC40BC">
      <w:pPr>
        <w:spacing w:after="0"/>
        <w:rPr>
          <w:sz w:val="28"/>
          <w:szCs w:val="28"/>
        </w:rPr>
      </w:pPr>
      <w:r w:rsidRPr="00C60295">
        <w:rPr>
          <w:sz w:val="28"/>
          <w:szCs w:val="28"/>
        </w:rPr>
        <w:t>Tips voor thuis:</w:t>
      </w:r>
    </w:p>
    <w:p w:rsidR="00D72A23" w:rsidRPr="00D72A23" w:rsidRDefault="00BC40BC" w:rsidP="00D72A23">
      <w:pPr>
        <w:pStyle w:val="opsomming"/>
        <w:rPr>
          <w:szCs w:val="28"/>
        </w:rPr>
      </w:pPr>
      <w:r w:rsidRPr="00D72A23">
        <w:rPr>
          <w:szCs w:val="28"/>
        </w:rPr>
        <w:t xml:space="preserve">Oefen samen de </w:t>
      </w:r>
      <w:r w:rsidR="00D72A23" w:rsidRPr="00D72A23">
        <w:rPr>
          <w:szCs w:val="28"/>
        </w:rPr>
        <w:t>breuken en percentages</w:t>
      </w:r>
      <w:r w:rsidRPr="00D72A23">
        <w:rPr>
          <w:szCs w:val="28"/>
        </w:rPr>
        <w:t xml:space="preserve"> in de vorm van een </w:t>
      </w:r>
      <w:r w:rsidR="00D72A23" w:rsidRPr="00D72A23">
        <w:rPr>
          <w:szCs w:val="28"/>
        </w:rPr>
        <w:t>memory</w:t>
      </w:r>
      <w:r w:rsidRPr="00D72A23">
        <w:rPr>
          <w:szCs w:val="28"/>
        </w:rPr>
        <w:t xml:space="preserve">spel: </w:t>
      </w:r>
      <w:r w:rsidR="00D72A23" w:rsidRPr="00D72A23">
        <w:rPr>
          <w:szCs w:val="28"/>
        </w:rPr>
        <w:t xml:space="preserve">Schrijf op setjes van twee </w:t>
      </w:r>
      <w:r w:rsidR="00BB3EFA">
        <w:rPr>
          <w:szCs w:val="28"/>
        </w:rPr>
        <w:t>p</w:t>
      </w:r>
      <w:r w:rsidR="00D72A23" w:rsidRPr="00D72A23">
        <w:rPr>
          <w:szCs w:val="28"/>
        </w:rPr>
        <w:t xml:space="preserve">apiertjes een percentage en een breuk als het deel dat erbij hoort, bijvoorbeeld </w:t>
      </w:r>
      <w:r w:rsidR="00D72A23" w:rsidRPr="00D72A23">
        <w:t>‘10%’ en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D72A23" w:rsidRPr="00D72A23">
        <w:t xml:space="preserve"> deel’.  Alle papiertjes worden op de kop op tafel gelegd. Om de beurt draaien jullie </w:t>
      </w:r>
      <w:bookmarkStart w:id="0" w:name="_GoBack"/>
      <w:bookmarkEnd w:id="0"/>
      <w:r w:rsidR="00D72A23" w:rsidRPr="00D72A23">
        <w:t xml:space="preserve">twee blaadjes om. Horen de blaadjes bij elkaar, dan mag diegene ze houden. Zo niet, dan worden de blaadjes weer omgedraaid en is de ander aan de beurt. Degene met de meeste </w:t>
      </w:r>
      <w:r w:rsidR="00D72A23">
        <w:t>setjes</w:t>
      </w:r>
      <w:r w:rsidR="00D72A23" w:rsidRPr="00D72A23">
        <w:t xml:space="preserve"> wint het spel.</w:t>
      </w:r>
    </w:p>
    <w:p w:rsidR="00BC40BC" w:rsidRDefault="00BC40BC" w:rsidP="00BB3EFA">
      <w:pPr>
        <w:pStyle w:val="opsomming"/>
        <w:rPr>
          <w:szCs w:val="28"/>
        </w:rPr>
      </w:pPr>
      <w:r w:rsidRPr="00BB3EFA">
        <w:rPr>
          <w:szCs w:val="28"/>
        </w:rPr>
        <w:t xml:space="preserve">Oefen </w:t>
      </w:r>
      <w:r w:rsidR="00BB3EFA" w:rsidRPr="00BB3EFA">
        <w:rPr>
          <w:szCs w:val="28"/>
        </w:rPr>
        <w:t>omrekenen van oppervlakten door steeds een oppervlakte te noemen en die dan te laten omrekenen naar een andere oppervlakte</w:t>
      </w:r>
      <w:r w:rsidRPr="00BB3EFA">
        <w:rPr>
          <w:szCs w:val="28"/>
        </w:rPr>
        <w:t>.</w:t>
      </w:r>
      <w:r w:rsidR="00BB3EFA" w:rsidRPr="00BB3EFA">
        <w:rPr>
          <w:szCs w:val="28"/>
        </w:rPr>
        <w:t xml:space="preserve"> Bijvoorbeeld: 600 dm</w:t>
      </w:r>
      <w:r w:rsidR="00BB3EFA" w:rsidRPr="00BB3EFA">
        <w:rPr>
          <w:szCs w:val="28"/>
          <w:vertAlign w:val="superscript"/>
        </w:rPr>
        <w:t>2</w:t>
      </w:r>
      <w:r w:rsidR="00BB3EFA" w:rsidRPr="00BB3EFA">
        <w:rPr>
          <w:szCs w:val="28"/>
        </w:rPr>
        <w:t xml:space="preserve"> = … m</w:t>
      </w:r>
      <w:r w:rsidR="00BB3EFA" w:rsidRPr="00BB3EFA">
        <w:rPr>
          <w:szCs w:val="28"/>
          <w:vertAlign w:val="superscript"/>
        </w:rPr>
        <w:t>2</w:t>
      </w:r>
      <w:r w:rsidR="00BB3EFA" w:rsidRPr="00BB3EFA">
        <w:rPr>
          <w:szCs w:val="28"/>
        </w:rPr>
        <w:t>, 300 m</w:t>
      </w:r>
      <w:r w:rsidR="00BB3EFA" w:rsidRPr="00BB3EFA">
        <w:rPr>
          <w:szCs w:val="28"/>
          <w:vertAlign w:val="superscript"/>
        </w:rPr>
        <w:t>2</w:t>
      </w:r>
      <w:r w:rsidR="00BB3EFA" w:rsidRPr="00BB3EFA">
        <w:rPr>
          <w:szCs w:val="28"/>
        </w:rPr>
        <w:t xml:space="preserve"> = … dm</w:t>
      </w:r>
      <w:r w:rsidR="00BB3EFA" w:rsidRPr="00BB3EFA">
        <w:rPr>
          <w:szCs w:val="28"/>
          <w:vertAlign w:val="superscript"/>
        </w:rPr>
        <w:t>2</w:t>
      </w:r>
      <w:r w:rsidR="00BB3EFA" w:rsidRPr="00BB3EFA">
        <w:rPr>
          <w:szCs w:val="28"/>
        </w:rPr>
        <w:t>, 1 km</w:t>
      </w:r>
      <w:r w:rsidR="00BB3EFA" w:rsidRPr="00BB3EFA">
        <w:rPr>
          <w:szCs w:val="28"/>
          <w:vertAlign w:val="superscript"/>
        </w:rPr>
        <w:t>2</w:t>
      </w:r>
      <w:r w:rsidR="00BB3EFA" w:rsidRPr="00BB3EFA">
        <w:rPr>
          <w:szCs w:val="28"/>
        </w:rPr>
        <w:t xml:space="preserve"> = … dam</w:t>
      </w:r>
      <w:r w:rsidR="00BB3EFA" w:rsidRPr="00BB3EFA">
        <w:rPr>
          <w:szCs w:val="28"/>
          <w:vertAlign w:val="superscript"/>
        </w:rPr>
        <w:t>2</w:t>
      </w:r>
      <w:r w:rsidR="00BB3EFA" w:rsidRPr="00BB3EFA">
        <w:rPr>
          <w:szCs w:val="28"/>
        </w:rPr>
        <w:t>.</w:t>
      </w:r>
    </w:p>
    <w:p w:rsidR="00D84B72" w:rsidRPr="00BB3EFA" w:rsidRDefault="00BC40BC" w:rsidP="00E1013D">
      <w:pPr>
        <w:pStyle w:val="opsomming"/>
        <w:rPr>
          <w:szCs w:val="28"/>
        </w:rPr>
      </w:pPr>
      <w:r w:rsidRPr="00BB3EFA">
        <w:t xml:space="preserve">Hulpje om </w:t>
      </w:r>
      <w:r w:rsidR="00BB3EFA" w:rsidRPr="00BB3EFA">
        <w:t xml:space="preserve">het metrieke stelsel </w:t>
      </w:r>
      <w:r w:rsidRPr="00BB3EFA">
        <w:t xml:space="preserve">te onthouden: </w:t>
      </w:r>
      <w:r w:rsidR="00BB3EFA">
        <w:rPr>
          <w:noProof/>
          <w:lang w:eastAsia="nl-NL"/>
        </w:rPr>
        <w:drawing>
          <wp:inline distT="0" distB="0" distL="0" distR="0" wp14:anchorId="10202A17" wp14:editId="3CFB5FAA">
            <wp:extent cx="4408098" cy="285908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013" cy="2872649"/>
                    </a:xfrm>
                    <a:prstGeom prst="rect">
                      <a:avLst/>
                    </a:prstGeom>
                  </pic:spPr>
                </pic:pic>
              </a:graphicData>
            </a:graphic>
          </wp:inline>
        </w:drawing>
      </w:r>
    </w:p>
    <w:sectPr w:rsidR="00D84B72" w:rsidRPr="00BB3EFA" w:rsidSect="00BB3EF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067620F0"/>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EF3260"/>
    <w:multiLevelType w:val="hybridMultilevel"/>
    <w:tmpl w:val="9AC638DC"/>
    <w:lvl w:ilvl="0" w:tplc="C076F98E">
      <w:start w:val="1"/>
      <w:numFmt w:val="bullet"/>
      <w:pStyle w:val="Leerdoelopsomming"/>
      <w:lvlText w:val=""/>
      <w:lvlJc w:val="left"/>
      <w:pPr>
        <w:tabs>
          <w:tab w:val="num" w:pos="681"/>
        </w:tabs>
        <w:ind w:left="681" w:hanging="227"/>
      </w:pPr>
      <w:rPr>
        <w:rFonts w:ascii="Symbol" w:hAnsi="Symbol" w:hint="default"/>
      </w:rPr>
    </w:lvl>
    <w:lvl w:ilvl="1" w:tplc="04130003" w:tentative="1">
      <w:start w:val="1"/>
      <w:numFmt w:val="bullet"/>
      <w:lvlText w:val="o"/>
      <w:lvlJc w:val="left"/>
      <w:pPr>
        <w:tabs>
          <w:tab w:val="num" w:pos="1894"/>
        </w:tabs>
        <w:ind w:left="1894" w:hanging="360"/>
      </w:pPr>
      <w:rPr>
        <w:rFonts w:ascii="Courier New" w:hAnsi="Courier New" w:cs="Courier New" w:hint="default"/>
      </w:rPr>
    </w:lvl>
    <w:lvl w:ilvl="2" w:tplc="04130005" w:tentative="1">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Courier New"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Courier New"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7C4A7001"/>
    <w:multiLevelType w:val="hybridMultilevel"/>
    <w:tmpl w:val="543E2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7E13"/>
    <w:rsid w:val="001630F2"/>
    <w:rsid w:val="001E60AC"/>
    <w:rsid w:val="0024165A"/>
    <w:rsid w:val="00246486"/>
    <w:rsid w:val="00266B61"/>
    <w:rsid w:val="00473F5C"/>
    <w:rsid w:val="0049008B"/>
    <w:rsid w:val="00495A5D"/>
    <w:rsid w:val="004D67A1"/>
    <w:rsid w:val="00535438"/>
    <w:rsid w:val="00547D50"/>
    <w:rsid w:val="00744515"/>
    <w:rsid w:val="007617B2"/>
    <w:rsid w:val="007B0443"/>
    <w:rsid w:val="007B04D4"/>
    <w:rsid w:val="00855B41"/>
    <w:rsid w:val="008F7FC6"/>
    <w:rsid w:val="00AA0464"/>
    <w:rsid w:val="00B56FB3"/>
    <w:rsid w:val="00BB3EFA"/>
    <w:rsid w:val="00BC40BC"/>
    <w:rsid w:val="00BE499A"/>
    <w:rsid w:val="00C07E47"/>
    <w:rsid w:val="00C75CCF"/>
    <w:rsid w:val="00CD0A6C"/>
    <w:rsid w:val="00CF3B13"/>
    <w:rsid w:val="00D72A23"/>
    <w:rsid w:val="00D83297"/>
    <w:rsid w:val="00D84B72"/>
    <w:rsid w:val="00EF2815"/>
    <w:rsid w:val="00F45DA3"/>
    <w:rsid w:val="00F77D76"/>
    <w:rsid w:val="00F80609"/>
    <w:rsid w:val="00FC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7B0D"/>
  <w15:chartTrackingRefBased/>
  <w15:docId w15:val="{F71543CC-1DE7-4549-9A46-073364A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0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BC40BC"/>
    <w:pPr>
      <w:numPr>
        <w:numId w:val="1"/>
      </w:numPr>
      <w:spacing w:after="0"/>
    </w:pPr>
    <w:rPr>
      <w:sz w:val="28"/>
      <w:szCs w:val="32"/>
    </w:rPr>
  </w:style>
  <w:style w:type="paragraph" w:styleId="Lijstalinea">
    <w:name w:val="List Paragraph"/>
    <w:basedOn w:val="Standaard"/>
    <w:uiPriority w:val="34"/>
    <w:qFormat/>
    <w:rsid w:val="00BC40BC"/>
    <w:pPr>
      <w:ind w:left="720"/>
      <w:contextualSpacing/>
    </w:pPr>
  </w:style>
  <w:style w:type="paragraph" w:customStyle="1" w:styleId="Leerdoelopsomming">
    <w:name w:val="Leerdoel opsomming"/>
    <w:basedOn w:val="Standaard"/>
    <w:next w:val="Standaard"/>
    <w:autoRedefine/>
    <w:qFormat/>
    <w:rsid w:val="00D72A23"/>
    <w:pPr>
      <w:numPr>
        <w:numId w:val="3"/>
      </w:numPr>
      <w:shd w:val="clear" w:color="auto" w:fill="CBDCA8"/>
      <w:tabs>
        <w:tab w:val="left" w:pos="454"/>
        <w:tab w:val="left" w:pos="3856"/>
        <w:tab w:val="left" w:pos="4423"/>
        <w:tab w:val="left" w:pos="6237"/>
        <w:tab w:val="left" w:pos="7825"/>
        <w:tab w:val="left" w:pos="8959"/>
      </w:tabs>
      <w:spacing w:after="0" w:line="360" w:lineRule="auto"/>
      <w:ind w:right="624"/>
    </w:pPr>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Haisma, Anne</dc:creator>
  <cp:keywords/>
  <dc:description/>
  <cp:lastModifiedBy>Haisma, Anne</cp:lastModifiedBy>
  <cp:revision>12</cp:revision>
  <dcterms:created xsi:type="dcterms:W3CDTF">2018-02-26T14:35:00Z</dcterms:created>
  <dcterms:modified xsi:type="dcterms:W3CDTF">2018-03-20T15:26:00Z</dcterms:modified>
</cp:coreProperties>
</file>