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D27" w:rsidRPr="005B5D0A" w:rsidRDefault="00F30D27" w:rsidP="00F30D27">
      <w:pPr>
        <w:spacing w:after="0"/>
        <w:rPr>
          <w:sz w:val="28"/>
          <w:szCs w:val="28"/>
        </w:rPr>
      </w:pPr>
      <w:r w:rsidRPr="005B5D0A">
        <w:rPr>
          <w:sz w:val="28"/>
          <w:szCs w:val="28"/>
        </w:rPr>
        <w:t>Nieuwsbrief Rekenen</w:t>
      </w:r>
    </w:p>
    <w:p w:rsidR="00F30D27" w:rsidRPr="005B5D0A" w:rsidRDefault="00F30D27" w:rsidP="00F30D27">
      <w:pPr>
        <w:pBdr>
          <w:bottom w:val="single" w:sz="4" w:space="1" w:color="auto"/>
        </w:pBdr>
        <w:spacing w:after="0"/>
        <w:jc w:val="right"/>
        <w:rPr>
          <w:sz w:val="28"/>
          <w:szCs w:val="28"/>
        </w:rPr>
      </w:pPr>
      <w:r w:rsidRPr="005B5D0A">
        <w:rPr>
          <w:sz w:val="28"/>
          <w:szCs w:val="28"/>
        </w:rPr>
        <w:tab/>
        <w:t xml:space="preserve">Getal &amp; Ruimte Junior – </w:t>
      </w:r>
      <w:r w:rsidR="00570281" w:rsidRPr="005B5D0A">
        <w:rPr>
          <w:sz w:val="28"/>
          <w:szCs w:val="28"/>
        </w:rPr>
        <w:t xml:space="preserve">Groep </w:t>
      </w:r>
      <w:r w:rsidR="00D55EB7">
        <w:rPr>
          <w:sz w:val="28"/>
          <w:szCs w:val="28"/>
        </w:rPr>
        <w:t>4</w:t>
      </w:r>
      <w:r w:rsidRPr="005B5D0A">
        <w:rPr>
          <w:sz w:val="28"/>
          <w:szCs w:val="28"/>
        </w:rPr>
        <w:t xml:space="preserve"> Blok 3</w:t>
      </w:r>
    </w:p>
    <w:p w:rsidR="00F462E8" w:rsidRPr="005B5D0A" w:rsidRDefault="00F462E8" w:rsidP="002629BD">
      <w:pPr>
        <w:spacing w:after="0"/>
        <w:rPr>
          <w:sz w:val="28"/>
          <w:szCs w:val="28"/>
        </w:rPr>
      </w:pPr>
    </w:p>
    <w:p w:rsidR="002629BD" w:rsidRPr="005B5D0A" w:rsidRDefault="002629BD" w:rsidP="002629BD">
      <w:pPr>
        <w:spacing w:after="0"/>
        <w:rPr>
          <w:sz w:val="28"/>
          <w:szCs w:val="28"/>
        </w:rPr>
      </w:pPr>
      <w:r w:rsidRPr="005B5D0A">
        <w:rPr>
          <w:sz w:val="28"/>
          <w:szCs w:val="28"/>
        </w:rPr>
        <w:t xml:space="preserve">Deze maand </w:t>
      </w:r>
      <w:r w:rsidR="00A35DA7">
        <w:rPr>
          <w:sz w:val="28"/>
          <w:szCs w:val="28"/>
        </w:rPr>
        <w:t>leert uw kind:</w:t>
      </w:r>
    </w:p>
    <w:p w:rsidR="005559D5" w:rsidRDefault="005913D4" w:rsidP="005913D4">
      <w:pPr>
        <w:pStyle w:val="opsomming"/>
      </w:pPr>
      <w:r>
        <w:t>Optellen en aftrekken tot 100</w:t>
      </w:r>
    </w:p>
    <w:p w:rsidR="005913D4" w:rsidRDefault="005913D4" w:rsidP="005913D4">
      <w:pPr>
        <w:pStyle w:val="opsomming"/>
      </w:pPr>
      <w:r>
        <w:t>Rekenen met eurocentmunten</w:t>
      </w:r>
    </w:p>
    <w:p w:rsidR="005913D4" w:rsidRDefault="005913D4" w:rsidP="005913D4">
      <w:pPr>
        <w:pStyle w:val="opsomming"/>
      </w:pPr>
      <w:r>
        <w:t xml:space="preserve">De tafels van </w:t>
      </w:r>
      <w:r w:rsidR="008740A8">
        <w:t>2</w:t>
      </w:r>
      <w:r>
        <w:t xml:space="preserve"> en </w:t>
      </w:r>
      <w:r w:rsidR="008740A8">
        <w:t>10</w:t>
      </w:r>
    </w:p>
    <w:p w:rsidR="005913D4" w:rsidRDefault="005913D4" w:rsidP="005913D4">
      <w:pPr>
        <w:pStyle w:val="opsomming"/>
        <w:numPr>
          <w:ilvl w:val="0"/>
          <w:numId w:val="0"/>
        </w:numPr>
        <w:ind w:left="720" w:hanging="720"/>
      </w:pPr>
    </w:p>
    <w:p w:rsidR="00E715F6" w:rsidRPr="005B5D0A" w:rsidRDefault="00E715F6" w:rsidP="00E715F6">
      <w:pPr>
        <w:spacing w:after="0"/>
        <w:rPr>
          <w:sz w:val="28"/>
          <w:szCs w:val="28"/>
        </w:rPr>
      </w:pPr>
      <w:r w:rsidRPr="005B5D0A">
        <w:rPr>
          <w:sz w:val="28"/>
          <w:szCs w:val="28"/>
        </w:rPr>
        <w:t>In de klas komt aan de orde:</w:t>
      </w:r>
    </w:p>
    <w:p w:rsidR="005E5D65" w:rsidRPr="005B5D0A" w:rsidRDefault="005913D4" w:rsidP="00ED14FE">
      <w:pPr>
        <w:pStyle w:val="opsomming"/>
        <w:rPr>
          <w:szCs w:val="28"/>
        </w:rPr>
      </w:pPr>
      <w:r>
        <w:rPr>
          <w:szCs w:val="28"/>
        </w:rPr>
        <w:t>Sommen tot 100 worden geoefend op de getallenlijn. Kinderen rekenen eerst naar het tiental.</w:t>
      </w:r>
    </w:p>
    <w:p w:rsidR="00ED14FE" w:rsidRDefault="005913D4" w:rsidP="00ED14FE">
      <w:pPr>
        <w:pStyle w:val="opsomming"/>
        <w:numPr>
          <w:ilvl w:val="0"/>
          <w:numId w:val="0"/>
        </w:numPr>
        <w:ind w:left="720"/>
        <w:rPr>
          <w:noProof/>
          <w:szCs w:val="28"/>
          <w:lang w:eastAsia="nl-NL"/>
        </w:rPr>
      </w:pPr>
      <w:r>
        <w:rPr>
          <w:noProof/>
          <w:lang w:eastAsia="nl-NL"/>
        </w:rPr>
        <w:drawing>
          <wp:inline distT="0" distB="0" distL="0" distR="0" wp14:anchorId="67801FFC" wp14:editId="7DEFF0C7">
            <wp:extent cx="3600000" cy="71309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00000" cy="713095"/>
                    </a:xfrm>
                    <a:prstGeom prst="rect">
                      <a:avLst/>
                    </a:prstGeom>
                  </pic:spPr>
                </pic:pic>
              </a:graphicData>
            </a:graphic>
          </wp:inline>
        </w:drawing>
      </w:r>
    </w:p>
    <w:p w:rsidR="005913D4" w:rsidRDefault="005913D4" w:rsidP="00ED14FE">
      <w:pPr>
        <w:pStyle w:val="opsomming"/>
        <w:numPr>
          <w:ilvl w:val="0"/>
          <w:numId w:val="0"/>
        </w:numPr>
        <w:ind w:left="720"/>
        <w:rPr>
          <w:noProof/>
          <w:szCs w:val="28"/>
          <w:lang w:eastAsia="nl-NL"/>
        </w:rPr>
      </w:pPr>
      <w:r>
        <w:rPr>
          <w:noProof/>
          <w:lang w:eastAsia="nl-NL"/>
        </w:rPr>
        <w:drawing>
          <wp:inline distT="0" distB="0" distL="0" distR="0" wp14:anchorId="11F78A9E" wp14:editId="524DF923">
            <wp:extent cx="3600000" cy="742460"/>
            <wp:effectExtent l="0" t="0" r="635"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00000" cy="742460"/>
                    </a:xfrm>
                    <a:prstGeom prst="rect">
                      <a:avLst/>
                    </a:prstGeom>
                  </pic:spPr>
                </pic:pic>
              </a:graphicData>
            </a:graphic>
          </wp:inline>
        </w:drawing>
      </w:r>
    </w:p>
    <w:p w:rsidR="00ED14FE" w:rsidRPr="005B5D0A" w:rsidRDefault="005913D4" w:rsidP="00ED14FE">
      <w:pPr>
        <w:pStyle w:val="opsomming"/>
        <w:rPr>
          <w:szCs w:val="28"/>
        </w:rPr>
      </w:pPr>
      <w:r>
        <w:rPr>
          <w:szCs w:val="28"/>
        </w:rPr>
        <w:t>Kinderen leren gepast betalen met eurocenten. Ook leren ze hoeveel cent samen 1 euro is.</w:t>
      </w:r>
    </w:p>
    <w:p w:rsidR="00ED14FE" w:rsidRPr="005B5D0A" w:rsidRDefault="005913D4" w:rsidP="00ED14FE">
      <w:pPr>
        <w:pStyle w:val="opsomming"/>
        <w:numPr>
          <w:ilvl w:val="0"/>
          <w:numId w:val="0"/>
        </w:numPr>
        <w:ind w:left="720"/>
        <w:rPr>
          <w:szCs w:val="28"/>
        </w:rPr>
      </w:pPr>
      <w:r>
        <w:rPr>
          <w:noProof/>
          <w:lang w:eastAsia="nl-NL"/>
        </w:rPr>
        <w:drawing>
          <wp:inline distT="0" distB="0" distL="0" distR="0" wp14:anchorId="763D0540" wp14:editId="4BE832D3">
            <wp:extent cx="3600000" cy="1363889"/>
            <wp:effectExtent l="0" t="0" r="635"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00000" cy="1363889"/>
                    </a:xfrm>
                    <a:prstGeom prst="rect">
                      <a:avLst/>
                    </a:prstGeom>
                  </pic:spPr>
                </pic:pic>
              </a:graphicData>
            </a:graphic>
          </wp:inline>
        </w:drawing>
      </w:r>
    </w:p>
    <w:p w:rsidR="00ED14FE" w:rsidRPr="005B5D0A" w:rsidRDefault="005913D4" w:rsidP="00ED14FE">
      <w:pPr>
        <w:pStyle w:val="opsomming"/>
        <w:rPr>
          <w:szCs w:val="28"/>
        </w:rPr>
      </w:pPr>
      <w:r>
        <w:rPr>
          <w:szCs w:val="28"/>
        </w:rPr>
        <w:t>Tafelsommen eerst geoefend op de getallenlijn. Daarna komen de tafelrijtjes aan bod.</w:t>
      </w:r>
    </w:p>
    <w:p w:rsidR="00ED14FE" w:rsidRDefault="005913D4" w:rsidP="00ED14FE">
      <w:pPr>
        <w:pStyle w:val="opsomming"/>
        <w:numPr>
          <w:ilvl w:val="0"/>
          <w:numId w:val="0"/>
        </w:numPr>
        <w:ind w:left="720"/>
        <w:rPr>
          <w:szCs w:val="28"/>
        </w:rPr>
      </w:pPr>
      <w:r>
        <w:rPr>
          <w:noProof/>
          <w:lang w:eastAsia="nl-NL"/>
        </w:rPr>
        <w:drawing>
          <wp:inline distT="0" distB="0" distL="0" distR="0" wp14:anchorId="09346914" wp14:editId="3B4AC45C">
            <wp:extent cx="3600000" cy="1114286"/>
            <wp:effectExtent l="0" t="0" r="63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0000" cy="1114286"/>
                    </a:xfrm>
                    <a:prstGeom prst="rect">
                      <a:avLst/>
                    </a:prstGeom>
                  </pic:spPr>
                </pic:pic>
              </a:graphicData>
            </a:graphic>
          </wp:inline>
        </w:drawing>
      </w:r>
    </w:p>
    <w:p w:rsidR="003E45CB" w:rsidRPr="005B5D0A" w:rsidRDefault="003E45CB" w:rsidP="00ED14FE">
      <w:pPr>
        <w:pStyle w:val="opsomming"/>
        <w:numPr>
          <w:ilvl w:val="0"/>
          <w:numId w:val="0"/>
        </w:numPr>
        <w:ind w:left="720"/>
        <w:rPr>
          <w:szCs w:val="28"/>
        </w:rPr>
      </w:pPr>
      <w:r>
        <w:rPr>
          <w:noProof/>
          <w:lang w:eastAsia="nl-NL"/>
        </w:rPr>
        <w:drawing>
          <wp:inline distT="0" distB="0" distL="0" distR="0" wp14:anchorId="26DE71BC" wp14:editId="401A785A">
            <wp:extent cx="3600000" cy="907143"/>
            <wp:effectExtent l="0" t="0" r="635"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0000" cy="907143"/>
                    </a:xfrm>
                    <a:prstGeom prst="rect">
                      <a:avLst/>
                    </a:prstGeom>
                  </pic:spPr>
                </pic:pic>
              </a:graphicData>
            </a:graphic>
          </wp:inline>
        </w:drawing>
      </w:r>
    </w:p>
    <w:p w:rsidR="00ED14FE" w:rsidRPr="005B5D0A" w:rsidRDefault="00ED14FE" w:rsidP="00E715F6">
      <w:pPr>
        <w:spacing w:after="0"/>
        <w:rPr>
          <w:sz w:val="28"/>
          <w:szCs w:val="28"/>
        </w:rPr>
      </w:pPr>
    </w:p>
    <w:p w:rsidR="00D45DF8" w:rsidRDefault="00D45DF8" w:rsidP="00E715F6">
      <w:pPr>
        <w:spacing w:after="0"/>
        <w:rPr>
          <w:sz w:val="28"/>
          <w:szCs w:val="28"/>
        </w:rPr>
      </w:pPr>
    </w:p>
    <w:p w:rsidR="00D45DF8" w:rsidRDefault="00D45DF8" w:rsidP="00E715F6">
      <w:pPr>
        <w:spacing w:after="0"/>
        <w:rPr>
          <w:sz w:val="28"/>
          <w:szCs w:val="28"/>
        </w:rPr>
      </w:pPr>
    </w:p>
    <w:p w:rsidR="005E5D65" w:rsidRDefault="005E5D65" w:rsidP="00E715F6">
      <w:pPr>
        <w:spacing w:after="0"/>
        <w:rPr>
          <w:sz w:val="28"/>
          <w:szCs w:val="28"/>
        </w:rPr>
      </w:pPr>
      <w:r w:rsidRPr="005B5D0A">
        <w:rPr>
          <w:sz w:val="28"/>
          <w:szCs w:val="28"/>
        </w:rPr>
        <w:t>Tips voor thuis:</w:t>
      </w:r>
    </w:p>
    <w:p w:rsidR="00D14DB8" w:rsidRPr="00D14DB8" w:rsidRDefault="00D14DB8" w:rsidP="008905A3">
      <w:pPr>
        <w:pStyle w:val="opsomming"/>
        <w:rPr>
          <w:szCs w:val="28"/>
        </w:rPr>
      </w:pPr>
      <w:r w:rsidRPr="00D14DB8">
        <w:t xml:space="preserve">Oefen het optellen en aftrekken door ‘naar het tiental’ te rekenen. Noem een getal en laat uw kind bedenken hoeveel erbij of eraf moet om bij het tiental te komen. Bijvoorbeeld rekenen naar de </w:t>
      </w:r>
      <w:r>
        <w:t>40</w:t>
      </w:r>
      <w:r w:rsidRPr="00D14DB8">
        <w:t xml:space="preserve">: uw noemt het getal </w:t>
      </w:r>
      <w:r>
        <w:t>4</w:t>
      </w:r>
      <w:r w:rsidRPr="00D14DB8">
        <w:t xml:space="preserve">4, uw kind noemt 4, want </w:t>
      </w:r>
      <w:r>
        <w:t>4</w:t>
      </w:r>
      <w:r w:rsidRPr="00D14DB8">
        <w:t xml:space="preserve">4 – 4 = </w:t>
      </w:r>
      <w:r>
        <w:t>4</w:t>
      </w:r>
      <w:r w:rsidRPr="00D14DB8">
        <w:t xml:space="preserve">0 of u noemt het getal </w:t>
      </w:r>
      <w:r>
        <w:t>3</w:t>
      </w:r>
      <w:r w:rsidRPr="00D14DB8">
        <w:t xml:space="preserve">4, uw kind noemt 6 want </w:t>
      </w:r>
      <w:r>
        <w:t>3</w:t>
      </w:r>
      <w:r w:rsidRPr="00D14DB8">
        <w:t xml:space="preserve">4 + 6 = </w:t>
      </w:r>
      <w:r>
        <w:t>4</w:t>
      </w:r>
      <w:r w:rsidRPr="00D14DB8">
        <w:t xml:space="preserve">0. </w:t>
      </w:r>
    </w:p>
    <w:p w:rsidR="00681E83" w:rsidRPr="00D14DB8" w:rsidRDefault="00D14DB8" w:rsidP="00D14DB8">
      <w:pPr>
        <w:pStyle w:val="opsomming"/>
        <w:numPr>
          <w:ilvl w:val="0"/>
          <w:numId w:val="0"/>
        </w:numPr>
        <w:ind w:left="720"/>
        <w:rPr>
          <w:szCs w:val="28"/>
        </w:rPr>
      </w:pPr>
      <w:r w:rsidRPr="00D14DB8">
        <w:t xml:space="preserve">Hetzelfde kan gedaan worden </w:t>
      </w:r>
      <w:r>
        <w:t>met andere tientallen tot 100.</w:t>
      </w:r>
      <w:r w:rsidRPr="00D14DB8">
        <w:t xml:space="preserve"> </w:t>
      </w:r>
    </w:p>
    <w:p w:rsidR="0007759D" w:rsidRDefault="005913D4" w:rsidP="009921DE">
      <w:pPr>
        <w:pStyle w:val="Lijstalinea"/>
        <w:numPr>
          <w:ilvl w:val="0"/>
          <w:numId w:val="23"/>
        </w:numPr>
        <w:spacing w:after="0"/>
        <w:ind w:hanging="720"/>
        <w:rPr>
          <w:sz w:val="28"/>
          <w:szCs w:val="28"/>
        </w:rPr>
      </w:pPr>
      <w:r>
        <w:rPr>
          <w:sz w:val="28"/>
          <w:szCs w:val="28"/>
        </w:rPr>
        <w:t xml:space="preserve">Oefen het tellen van eurocenten. Hoeveel geld zit er in de spaarpot van uw kind? En hoeveel zit er in uw portemonnee? </w:t>
      </w:r>
    </w:p>
    <w:p w:rsidR="00187971" w:rsidRDefault="002644BF" w:rsidP="009921DE">
      <w:pPr>
        <w:pStyle w:val="Lijstalinea"/>
        <w:numPr>
          <w:ilvl w:val="0"/>
          <w:numId w:val="23"/>
        </w:numPr>
        <w:spacing w:after="0"/>
        <w:ind w:hanging="720"/>
        <w:rPr>
          <w:sz w:val="28"/>
          <w:szCs w:val="28"/>
        </w:rPr>
      </w:pPr>
      <w:r>
        <w:rPr>
          <w:sz w:val="28"/>
          <w:szCs w:val="28"/>
        </w:rPr>
        <w:t>Oefen de tafel van</w:t>
      </w:r>
      <w:r w:rsidR="00187971">
        <w:rPr>
          <w:sz w:val="28"/>
          <w:szCs w:val="28"/>
        </w:rPr>
        <w:t xml:space="preserve"> 2 door samen het aantal schoenen te tellen dat in de gang staat. Tel in paren, met sprongen van 2. Bedenk de tafelsom die erbij hoort. Gebruik verschillende aantallen schoenen. </w:t>
      </w:r>
      <w:r w:rsidR="00A70341">
        <w:rPr>
          <w:sz w:val="28"/>
          <w:szCs w:val="28"/>
        </w:rPr>
        <w:t>Lukt het ook om direct de tafelsom te bedenken? Controleer het antwoord door het aantal schoenen te tellen.</w:t>
      </w:r>
      <w:r w:rsidR="00E55A43">
        <w:rPr>
          <w:sz w:val="28"/>
          <w:szCs w:val="28"/>
        </w:rPr>
        <w:t xml:space="preserve"> Lukt het ook om samen de hele tafel op te zeggen?</w:t>
      </w:r>
    </w:p>
    <w:p w:rsidR="00D75398" w:rsidRDefault="00D75398" w:rsidP="009921DE">
      <w:pPr>
        <w:pStyle w:val="Lijstalinea"/>
        <w:numPr>
          <w:ilvl w:val="0"/>
          <w:numId w:val="23"/>
        </w:numPr>
        <w:spacing w:after="0"/>
        <w:ind w:hanging="720"/>
        <w:rPr>
          <w:sz w:val="28"/>
          <w:szCs w:val="28"/>
        </w:rPr>
      </w:pPr>
      <w:r>
        <w:rPr>
          <w:sz w:val="28"/>
          <w:szCs w:val="28"/>
        </w:rPr>
        <w:t>Oefen de tafel van 10 door in sprongen van 10 te tellen. Bijvoorbeeld: 6 sprongen van 10: 10, 20, 30, 40, 50, 60. Welke tafel som hoort daarbij? Lukt het ook om direct de tafelsom en het antwoord te bedenken?</w:t>
      </w:r>
      <w:r w:rsidR="00E55A43">
        <w:rPr>
          <w:sz w:val="28"/>
          <w:szCs w:val="28"/>
        </w:rPr>
        <w:t xml:space="preserve"> </w:t>
      </w:r>
      <w:r w:rsidR="00E55A43">
        <w:rPr>
          <w:sz w:val="28"/>
          <w:szCs w:val="28"/>
        </w:rPr>
        <w:t>Lukt het ook om samen de hele tafel op te zeggen?</w:t>
      </w:r>
      <w:bookmarkStart w:id="0" w:name="_GoBack"/>
      <w:bookmarkEnd w:id="0"/>
      <w:r>
        <w:rPr>
          <w:sz w:val="28"/>
          <w:szCs w:val="28"/>
        </w:rPr>
        <w:t xml:space="preserve"> </w:t>
      </w:r>
    </w:p>
    <w:p w:rsidR="00187971" w:rsidRDefault="00187971" w:rsidP="00187971">
      <w:pPr>
        <w:pStyle w:val="Lijstalinea"/>
        <w:spacing w:after="0"/>
        <w:rPr>
          <w:sz w:val="28"/>
          <w:szCs w:val="28"/>
        </w:rPr>
      </w:pPr>
    </w:p>
    <w:p w:rsidR="00187971" w:rsidRDefault="00187971" w:rsidP="00187971">
      <w:pPr>
        <w:pStyle w:val="Lijstalinea"/>
        <w:spacing w:after="0"/>
        <w:rPr>
          <w:sz w:val="28"/>
          <w:szCs w:val="28"/>
        </w:rPr>
      </w:pPr>
    </w:p>
    <w:p w:rsidR="00187971" w:rsidRDefault="00187971" w:rsidP="00187971">
      <w:pPr>
        <w:pStyle w:val="Lijstalinea"/>
        <w:spacing w:after="0"/>
        <w:rPr>
          <w:sz w:val="28"/>
          <w:szCs w:val="28"/>
        </w:rPr>
      </w:pPr>
    </w:p>
    <w:p w:rsidR="00187971" w:rsidRDefault="00187971" w:rsidP="00187971">
      <w:pPr>
        <w:pStyle w:val="Lijstalinea"/>
        <w:spacing w:after="0"/>
        <w:rPr>
          <w:sz w:val="28"/>
          <w:szCs w:val="28"/>
        </w:rPr>
      </w:pPr>
    </w:p>
    <w:p w:rsidR="0087269E" w:rsidRPr="005B5D0A" w:rsidRDefault="0087269E" w:rsidP="0087269E">
      <w:pPr>
        <w:spacing w:after="0"/>
        <w:ind w:left="360"/>
        <w:rPr>
          <w:sz w:val="28"/>
          <w:szCs w:val="28"/>
        </w:rPr>
      </w:pPr>
    </w:p>
    <w:p w:rsidR="0087269E" w:rsidRPr="005B5D0A" w:rsidRDefault="0087269E">
      <w:pPr>
        <w:rPr>
          <w:sz w:val="28"/>
          <w:szCs w:val="28"/>
        </w:rPr>
      </w:pPr>
    </w:p>
    <w:sectPr w:rsidR="0087269E" w:rsidRPr="005B5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776"/>
    <w:multiLevelType w:val="hybridMultilevel"/>
    <w:tmpl w:val="9F4E0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4F5B45"/>
    <w:multiLevelType w:val="hybridMultilevel"/>
    <w:tmpl w:val="7B38B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6653D"/>
    <w:multiLevelType w:val="hybridMultilevel"/>
    <w:tmpl w:val="5E926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FE3134"/>
    <w:multiLevelType w:val="hybridMultilevel"/>
    <w:tmpl w:val="AE684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F83972"/>
    <w:multiLevelType w:val="hybridMultilevel"/>
    <w:tmpl w:val="20048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3D5047"/>
    <w:multiLevelType w:val="hybridMultilevel"/>
    <w:tmpl w:val="0BBEB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042900"/>
    <w:multiLevelType w:val="hybridMultilevel"/>
    <w:tmpl w:val="4A9E1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38645F"/>
    <w:multiLevelType w:val="hybridMultilevel"/>
    <w:tmpl w:val="C798BF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4C34DD6"/>
    <w:multiLevelType w:val="hybridMultilevel"/>
    <w:tmpl w:val="D098D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CC0CB5"/>
    <w:multiLevelType w:val="hybridMultilevel"/>
    <w:tmpl w:val="5ADE7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AE540A"/>
    <w:multiLevelType w:val="hybridMultilevel"/>
    <w:tmpl w:val="72128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BD2292"/>
    <w:multiLevelType w:val="hybridMultilevel"/>
    <w:tmpl w:val="0B369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8A7F45"/>
    <w:multiLevelType w:val="hybridMultilevel"/>
    <w:tmpl w:val="8AFC47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4E6A6F05"/>
    <w:multiLevelType w:val="hybridMultilevel"/>
    <w:tmpl w:val="2AD0C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CA5127"/>
    <w:multiLevelType w:val="hybridMultilevel"/>
    <w:tmpl w:val="269EE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76447F"/>
    <w:multiLevelType w:val="hybridMultilevel"/>
    <w:tmpl w:val="E3A263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5EFA71F0"/>
    <w:multiLevelType w:val="hybridMultilevel"/>
    <w:tmpl w:val="A7E47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63256B"/>
    <w:multiLevelType w:val="hybridMultilevel"/>
    <w:tmpl w:val="4600E2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695403C"/>
    <w:multiLevelType w:val="hybridMultilevel"/>
    <w:tmpl w:val="05028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F427A5A"/>
    <w:multiLevelType w:val="hybridMultilevel"/>
    <w:tmpl w:val="21DEB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89B2524"/>
    <w:multiLevelType w:val="hybridMultilevel"/>
    <w:tmpl w:val="DD26A556"/>
    <w:lvl w:ilvl="0" w:tplc="47FAA56C">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B041566"/>
    <w:multiLevelType w:val="hybridMultilevel"/>
    <w:tmpl w:val="58029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CC84BA2"/>
    <w:multiLevelType w:val="hybridMultilevel"/>
    <w:tmpl w:val="A0067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4D0F7B"/>
    <w:multiLevelType w:val="hybridMultilevel"/>
    <w:tmpl w:val="438A6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3"/>
  </w:num>
  <w:num w:numId="4">
    <w:abstractNumId w:val="10"/>
  </w:num>
  <w:num w:numId="5">
    <w:abstractNumId w:val="2"/>
  </w:num>
  <w:num w:numId="6">
    <w:abstractNumId w:val="5"/>
  </w:num>
  <w:num w:numId="7">
    <w:abstractNumId w:val="18"/>
  </w:num>
  <w:num w:numId="8">
    <w:abstractNumId w:val="8"/>
  </w:num>
  <w:num w:numId="9">
    <w:abstractNumId w:val="11"/>
  </w:num>
  <w:num w:numId="10">
    <w:abstractNumId w:val="19"/>
  </w:num>
  <w:num w:numId="11">
    <w:abstractNumId w:val="6"/>
  </w:num>
  <w:num w:numId="12">
    <w:abstractNumId w:val="23"/>
  </w:num>
  <w:num w:numId="13">
    <w:abstractNumId w:val="1"/>
  </w:num>
  <w:num w:numId="14">
    <w:abstractNumId w:val="21"/>
  </w:num>
  <w:num w:numId="15">
    <w:abstractNumId w:val="3"/>
  </w:num>
  <w:num w:numId="16">
    <w:abstractNumId w:val="14"/>
  </w:num>
  <w:num w:numId="17">
    <w:abstractNumId w:val="22"/>
  </w:num>
  <w:num w:numId="18">
    <w:abstractNumId w:val="20"/>
  </w:num>
  <w:num w:numId="19">
    <w:abstractNumId w:val="12"/>
  </w:num>
  <w:num w:numId="20">
    <w:abstractNumId w:val="7"/>
  </w:num>
  <w:num w:numId="21">
    <w:abstractNumId w:val="17"/>
  </w:num>
  <w:num w:numId="22">
    <w:abstractNumId w:val="9"/>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59"/>
    <w:rsid w:val="00001D3C"/>
    <w:rsid w:val="00007310"/>
    <w:rsid w:val="00017E4E"/>
    <w:rsid w:val="000463E3"/>
    <w:rsid w:val="00046579"/>
    <w:rsid w:val="000551F7"/>
    <w:rsid w:val="00067F48"/>
    <w:rsid w:val="00070A39"/>
    <w:rsid w:val="00071A39"/>
    <w:rsid w:val="0007759D"/>
    <w:rsid w:val="000825AC"/>
    <w:rsid w:val="000906BE"/>
    <w:rsid w:val="00092C26"/>
    <w:rsid w:val="000A4705"/>
    <w:rsid w:val="000B13AB"/>
    <w:rsid w:val="000C7B20"/>
    <w:rsid w:val="000D40E5"/>
    <w:rsid w:val="000F4434"/>
    <w:rsid w:val="0011221A"/>
    <w:rsid w:val="00130F79"/>
    <w:rsid w:val="0013698D"/>
    <w:rsid w:val="001837FD"/>
    <w:rsid w:val="001838B2"/>
    <w:rsid w:val="001840FE"/>
    <w:rsid w:val="001851E1"/>
    <w:rsid w:val="00187971"/>
    <w:rsid w:val="0019464A"/>
    <w:rsid w:val="00196E96"/>
    <w:rsid w:val="001A46F6"/>
    <w:rsid w:val="001A4F51"/>
    <w:rsid w:val="001C23CB"/>
    <w:rsid w:val="001D714E"/>
    <w:rsid w:val="00206CA3"/>
    <w:rsid w:val="00231085"/>
    <w:rsid w:val="00246486"/>
    <w:rsid w:val="002629BD"/>
    <w:rsid w:val="002644BF"/>
    <w:rsid w:val="00274584"/>
    <w:rsid w:val="00277790"/>
    <w:rsid w:val="00282730"/>
    <w:rsid w:val="002949C1"/>
    <w:rsid w:val="002A337B"/>
    <w:rsid w:val="002A5DE4"/>
    <w:rsid w:val="003123B1"/>
    <w:rsid w:val="00315A25"/>
    <w:rsid w:val="00336D9B"/>
    <w:rsid w:val="00346A61"/>
    <w:rsid w:val="00350BAA"/>
    <w:rsid w:val="00375FD0"/>
    <w:rsid w:val="0039139F"/>
    <w:rsid w:val="0039144E"/>
    <w:rsid w:val="003A220C"/>
    <w:rsid w:val="003B3AEC"/>
    <w:rsid w:val="003D69DF"/>
    <w:rsid w:val="003D72E1"/>
    <w:rsid w:val="003E45CB"/>
    <w:rsid w:val="003E5312"/>
    <w:rsid w:val="003E670C"/>
    <w:rsid w:val="003F146C"/>
    <w:rsid w:val="003F636B"/>
    <w:rsid w:val="00420A69"/>
    <w:rsid w:val="00426DA8"/>
    <w:rsid w:val="004554E1"/>
    <w:rsid w:val="004670E0"/>
    <w:rsid w:val="00475990"/>
    <w:rsid w:val="00482B37"/>
    <w:rsid w:val="0048414A"/>
    <w:rsid w:val="004857E6"/>
    <w:rsid w:val="00487A40"/>
    <w:rsid w:val="004A0963"/>
    <w:rsid w:val="004A117D"/>
    <w:rsid w:val="004A17AE"/>
    <w:rsid w:val="004B3864"/>
    <w:rsid w:val="004E7978"/>
    <w:rsid w:val="004F5ABF"/>
    <w:rsid w:val="0053024A"/>
    <w:rsid w:val="00532338"/>
    <w:rsid w:val="00533EA8"/>
    <w:rsid w:val="005360E0"/>
    <w:rsid w:val="005505D8"/>
    <w:rsid w:val="005559D5"/>
    <w:rsid w:val="00555CF0"/>
    <w:rsid w:val="00570281"/>
    <w:rsid w:val="00574AD7"/>
    <w:rsid w:val="0058214B"/>
    <w:rsid w:val="00582997"/>
    <w:rsid w:val="005913D4"/>
    <w:rsid w:val="00592599"/>
    <w:rsid w:val="005B5D0A"/>
    <w:rsid w:val="005E139B"/>
    <w:rsid w:val="005E2A0E"/>
    <w:rsid w:val="005E5D65"/>
    <w:rsid w:val="005E7622"/>
    <w:rsid w:val="00604702"/>
    <w:rsid w:val="0062606E"/>
    <w:rsid w:val="00644794"/>
    <w:rsid w:val="00650CB3"/>
    <w:rsid w:val="00681E83"/>
    <w:rsid w:val="006F4AE1"/>
    <w:rsid w:val="00704AB7"/>
    <w:rsid w:val="007320CF"/>
    <w:rsid w:val="00744254"/>
    <w:rsid w:val="007442C1"/>
    <w:rsid w:val="00761E47"/>
    <w:rsid w:val="007D2A5D"/>
    <w:rsid w:val="007F36FA"/>
    <w:rsid w:val="007F68E1"/>
    <w:rsid w:val="00804D4E"/>
    <w:rsid w:val="008055E6"/>
    <w:rsid w:val="0081587D"/>
    <w:rsid w:val="008264A0"/>
    <w:rsid w:val="00835415"/>
    <w:rsid w:val="008479DF"/>
    <w:rsid w:val="00850A2F"/>
    <w:rsid w:val="00872411"/>
    <w:rsid w:val="0087269E"/>
    <w:rsid w:val="008740A8"/>
    <w:rsid w:val="00891B2F"/>
    <w:rsid w:val="00894A67"/>
    <w:rsid w:val="008A77F7"/>
    <w:rsid w:val="008B4440"/>
    <w:rsid w:val="008C1E4B"/>
    <w:rsid w:val="008D2DE9"/>
    <w:rsid w:val="008D67D1"/>
    <w:rsid w:val="008E08C0"/>
    <w:rsid w:val="008E7174"/>
    <w:rsid w:val="008F1DD5"/>
    <w:rsid w:val="00912100"/>
    <w:rsid w:val="009271C6"/>
    <w:rsid w:val="00936C2A"/>
    <w:rsid w:val="00945DC5"/>
    <w:rsid w:val="009666CF"/>
    <w:rsid w:val="00966B3B"/>
    <w:rsid w:val="009921DE"/>
    <w:rsid w:val="009A0904"/>
    <w:rsid w:val="009B106A"/>
    <w:rsid w:val="009C554F"/>
    <w:rsid w:val="009C7816"/>
    <w:rsid w:val="009D0868"/>
    <w:rsid w:val="009D2338"/>
    <w:rsid w:val="009E30FC"/>
    <w:rsid w:val="00A17D54"/>
    <w:rsid w:val="00A227EB"/>
    <w:rsid w:val="00A35DA7"/>
    <w:rsid w:val="00A43259"/>
    <w:rsid w:val="00A70341"/>
    <w:rsid w:val="00A72B0D"/>
    <w:rsid w:val="00A73536"/>
    <w:rsid w:val="00A73CD0"/>
    <w:rsid w:val="00A8378B"/>
    <w:rsid w:val="00A83E67"/>
    <w:rsid w:val="00A857F2"/>
    <w:rsid w:val="00A92FE9"/>
    <w:rsid w:val="00AC09D3"/>
    <w:rsid w:val="00AD2768"/>
    <w:rsid w:val="00AD4B7C"/>
    <w:rsid w:val="00AE1B98"/>
    <w:rsid w:val="00AF0182"/>
    <w:rsid w:val="00AF29F8"/>
    <w:rsid w:val="00AF67F8"/>
    <w:rsid w:val="00AF7E78"/>
    <w:rsid w:val="00B146C2"/>
    <w:rsid w:val="00B37A67"/>
    <w:rsid w:val="00B644BE"/>
    <w:rsid w:val="00B70B11"/>
    <w:rsid w:val="00B736EA"/>
    <w:rsid w:val="00B813FF"/>
    <w:rsid w:val="00B81C68"/>
    <w:rsid w:val="00B843FB"/>
    <w:rsid w:val="00B97909"/>
    <w:rsid w:val="00BB57D7"/>
    <w:rsid w:val="00BB611D"/>
    <w:rsid w:val="00BC65AA"/>
    <w:rsid w:val="00BE499A"/>
    <w:rsid w:val="00BF582C"/>
    <w:rsid w:val="00BF65D6"/>
    <w:rsid w:val="00C15583"/>
    <w:rsid w:val="00C1664B"/>
    <w:rsid w:val="00C222AB"/>
    <w:rsid w:val="00C3185B"/>
    <w:rsid w:val="00C43464"/>
    <w:rsid w:val="00C437FF"/>
    <w:rsid w:val="00C5736A"/>
    <w:rsid w:val="00C62C08"/>
    <w:rsid w:val="00C72AE6"/>
    <w:rsid w:val="00C752A1"/>
    <w:rsid w:val="00C905C1"/>
    <w:rsid w:val="00C9645C"/>
    <w:rsid w:val="00CC284C"/>
    <w:rsid w:val="00CD62BC"/>
    <w:rsid w:val="00CF607C"/>
    <w:rsid w:val="00D14DB8"/>
    <w:rsid w:val="00D22900"/>
    <w:rsid w:val="00D45DF8"/>
    <w:rsid w:val="00D470BC"/>
    <w:rsid w:val="00D55EB7"/>
    <w:rsid w:val="00D73509"/>
    <w:rsid w:val="00D75398"/>
    <w:rsid w:val="00D834F8"/>
    <w:rsid w:val="00D847F3"/>
    <w:rsid w:val="00D84B72"/>
    <w:rsid w:val="00D86FD0"/>
    <w:rsid w:val="00DA2583"/>
    <w:rsid w:val="00DB25E2"/>
    <w:rsid w:val="00DB57C1"/>
    <w:rsid w:val="00DC7EE5"/>
    <w:rsid w:val="00DE6B67"/>
    <w:rsid w:val="00DE6F71"/>
    <w:rsid w:val="00DF0697"/>
    <w:rsid w:val="00DF0EB7"/>
    <w:rsid w:val="00DF7501"/>
    <w:rsid w:val="00E0187E"/>
    <w:rsid w:val="00E17E35"/>
    <w:rsid w:val="00E4374F"/>
    <w:rsid w:val="00E52D47"/>
    <w:rsid w:val="00E55A43"/>
    <w:rsid w:val="00E715F6"/>
    <w:rsid w:val="00E77E17"/>
    <w:rsid w:val="00E850EC"/>
    <w:rsid w:val="00E85DEF"/>
    <w:rsid w:val="00EA3DD4"/>
    <w:rsid w:val="00EB4344"/>
    <w:rsid w:val="00EC1111"/>
    <w:rsid w:val="00EC6D44"/>
    <w:rsid w:val="00ED14FE"/>
    <w:rsid w:val="00F16C7C"/>
    <w:rsid w:val="00F30D27"/>
    <w:rsid w:val="00F462E8"/>
    <w:rsid w:val="00F60F97"/>
    <w:rsid w:val="00F80D24"/>
    <w:rsid w:val="00F85E5D"/>
    <w:rsid w:val="00FC46EE"/>
    <w:rsid w:val="00FD0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CD3E"/>
  <w15:docId w15:val="{CF89A52B-193C-44C7-AECF-DF48FDE0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024A"/>
    <w:pPr>
      <w:ind w:left="720"/>
      <w:contextualSpacing/>
    </w:pPr>
  </w:style>
  <w:style w:type="paragraph" w:styleId="Ballontekst">
    <w:name w:val="Balloon Text"/>
    <w:basedOn w:val="Standaard"/>
    <w:link w:val="BallontekstChar"/>
    <w:uiPriority w:val="99"/>
    <w:semiHidden/>
    <w:unhideWhenUsed/>
    <w:rsid w:val="00850A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A2F"/>
    <w:rPr>
      <w:rFonts w:ascii="Tahoma" w:hAnsi="Tahoma" w:cs="Tahoma"/>
      <w:sz w:val="16"/>
      <w:szCs w:val="16"/>
    </w:rPr>
  </w:style>
  <w:style w:type="paragraph" w:customStyle="1" w:styleId="opsomming">
    <w:name w:val="opsomming"/>
    <w:basedOn w:val="Lijstalinea"/>
    <w:qFormat/>
    <w:rsid w:val="00315A25"/>
    <w:pPr>
      <w:numPr>
        <w:numId w:val="18"/>
      </w:numPr>
      <w:spacing w:after="0"/>
      <w:ind w:hanging="720"/>
    </w:pPr>
    <w:rPr>
      <w:sz w:val="28"/>
      <w:szCs w:val="32"/>
    </w:rPr>
  </w:style>
  <w:style w:type="character" w:styleId="Verwijzingopmerking">
    <w:name w:val="annotation reference"/>
    <w:basedOn w:val="Standaardalinea-lettertype"/>
    <w:uiPriority w:val="99"/>
    <w:semiHidden/>
    <w:unhideWhenUsed/>
    <w:rsid w:val="008D2DE9"/>
    <w:rPr>
      <w:sz w:val="16"/>
      <w:szCs w:val="16"/>
    </w:rPr>
  </w:style>
  <w:style w:type="paragraph" w:styleId="Tekstopmerking">
    <w:name w:val="annotation text"/>
    <w:basedOn w:val="Standaard"/>
    <w:link w:val="TekstopmerkingChar"/>
    <w:uiPriority w:val="99"/>
    <w:semiHidden/>
    <w:unhideWhenUsed/>
    <w:rsid w:val="008D2D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2DE9"/>
    <w:rPr>
      <w:sz w:val="20"/>
      <w:szCs w:val="20"/>
    </w:rPr>
  </w:style>
  <w:style w:type="paragraph" w:styleId="Onderwerpvanopmerking">
    <w:name w:val="annotation subject"/>
    <w:basedOn w:val="Tekstopmerking"/>
    <w:next w:val="Tekstopmerking"/>
    <w:link w:val="OnderwerpvanopmerkingChar"/>
    <w:uiPriority w:val="99"/>
    <w:semiHidden/>
    <w:unhideWhenUsed/>
    <w:rsid w:val="008D2DE9"/>
    <w:rPr>
      <w:b/>
      <w:bCs/>
    </w:rPr>
  </w:style>
  <w:style w:type="character" w:customStyle="1" w:styleId="OnderwerpvanopmerkingChar">
    <w:name w:val="Onderwerp van opmerking Char"/>
    <w:basedOn w:val="TekstopmerkingChar"/>
    <w:link w:val="Onderwerpvanopmerking"/>
    <w:uiPriority w:val="99"/>
    <w:semiHidden/>
    <w:rsid w:val="008D2D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9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246</Words>
  <Characters>1359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Infinitas Learning</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Hoeven, Meijke van den</dc:creator>
  <cp:lastModifiedBy>Hoeven, Meijke van den</cp:lastModifiedBy>
  <cp:revision>15</cp:revision>
  <cp:lastPrinted>2017-09-18T10:00:00Z</cp:lastPrinted>
  <dcterms:created xsi:type="dcterms:W3CDTF">2017-09-18T06:30:00Z</dcterms:created>
  <dcterms:modified xsi:type="dcterms:W3CDTF">2017-09-22T08:18:00Z</dcterms:modified>
</cp:coreProperties>
</file>